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8A063" w14:textId="77777777" w:rsidR="009B7B62" w:rsidRDefault="009B7B62" w:rsidP="009B7B62">
      <w:pPr>
        <w:jc w:val="center"/>
      </w:pPr>
    </w:p>
    <w:p w14:paraId="468DC5EA" w14:textId="7A40C4D6" w:rsidR="009B7B62" w:rsidRDefault="009B7B62" w:rsidP="009B7B62">
      <w:pPr>
        <w:jc w:val="center"/>
      </w:pPr>
      <w:r>
        <w:rPr>
          <w:lang w:val="en-GB"/>
        </w:rPr>
        <w:t>B</w:t>
      </w:r>
      <w:proofErr w:type="spellStart"/>
      <w:r>
        <w:t>attle</w:t>
      </w:r>
      <w:proofErr w:type="spellEnd"/>
      <w:r>
        <w:t xml:space="preserve"> of the Somme</w:t>
      </w:r>
    </w:p>
    <w:p w14:paraId="47EE7494" w14:textId="21CC5190" w:rsidR="009B7B62" w:rsidRDefault="009B7B62" w:rsidP="009B7B62">
      <w:pPr>
        <w:jc w:val="center"/>
      </w:pPr>
      <w:r>
        <w:t>Institution</w:t>
      </w:r>
    </w:p>
    <w:p w14:paraId="21FB320D" w14:textId="3661B2B1" w:rsidR="009B7B62" w:rsidRDefault="009B7B62" w:rsidP="009B7B62">
      <w:pPr>
        <w:jc w:val="center"/>
      </w:pPr>
      <w:r>
        <w:t>Name</w:t>
      </w:r>
    </w:p>
    <w:p w14:paraId="3CBBDFDC" w14:textId="77777777" w:rsidR="009B7B62" w:rsidRDefault="009B7B62" w:rsidP="009B7B62"/>
    <w:p w14:paraId="0E87CB2C" w14:textId="77777777" w:rsidR="009B7B62" w:rsidRDefault="009B7B62" w:rsidP="009B7B62"/>
    <w:p w14:paraId="0A8A1F12" w14:textId="77777777" w:rsidR="009B7B62" w:rsidRDefault="009B7B62" w:rsidP="009B7B62"/>
    <w:p w14:paraId="6FD69EF9" w14:textId="77777777" w:rsidR="009B7B62" w:rsidRDefault="009B7B62" w:rsidP="009B7B62"/>
    <w:p w14:paraId="179DA175" w14:textId="77777777" w:rsidR="009B7B62" w:rsidRDefault="009B7B62" w:rsidP="009B7B62"/>
    <w:p w14:paraId="1547C7AB" w14:textId="77777777" w:rsidR="009B7B62" w:rsidRDefault="009B7B62" w:rsidP="009B7B62"/>
    <w:p w14:paraId="7DC3AD81" w14:textId="77777777" w:rsidR="009B7B62" w:rsidRDefault="009B7B62" w:rsidP="009B7B62"/>
    <w:p w14:paraId="56E42B84" w14:textId="77777777" w:rsidR="009B7B62" w:rsidRDefault="009B7B62" w:rsidP="009B7B62"/>
    <w:p w14:paraId="0A665853" w14:textId="77777777" w:rsidR="009B7B62" w:rsidRDefault="009B7B62" w:rsidP="009B7B62"/>
    <w:p w14:paraId="135714D0" w14:textId="77777777" w:rsidR="009B7B62" w:rsidRDefault="009B7B62" w:rsidP="009B7B62"/>
    <w:p w14:paraId="0EC62CEF" w14:textId="77777777" w:rsidR="009B7B62" w:rsidRDefault="009B7B62" w:rsidP="009B7B62"/>
    <w:p w14:paraId="0A7E9F49" w14:textId="36B15AA2" w:rsidR="009B7B62" w:rsidRDefault="009B7B62" w:rsidP="009B7B62"/>
    <w:p w14:paraId="4CEECBA6" w14:textId="77777777" w:rsidR="009B7B62" w:rsidRDefault="009B7B62" w:rsidP="009B7B62"/>
    <w:p w14:paraId="6A090B4A" w14:textId="77777777" w:rsidR="009B7B62" w:rsidRDefault="009B7B62" w:rsidP="009B7B62"/>
    <w:p w14:paraId="7803158F" w14:textId="77777777" w:rsidR="009B7B62" w:rsidRDefault="009B7B62" w:rsidP="009B7B62">
      <w:pPr>
        <w:ind w:firstLine="720"/>
        <w:rPr>
          <w:lang w:val="en-GB"/>
        </w:rPr>
      </w:pPr>
      <w:r>
        <w:lastRenderedPageBreak/>
        <w:t>Battle of Somme is a historical battle that occurred during the first world war. It took place for at least five months from 1</w:t>
      </w:r>
      <w:r>
        <w:rPr>
          <w:vertAlign w:val="superscript"/>
        </w:rPr>
        <w:t>st</w:t>
      </w:r>
      <w:r>
        <w:t xml:space="preserve"> July to 18</w:t>
      </w:r>
      <w:r>
        <w:rPr>
          <w:vertAlign w:val="superscript"/>
        </w:rPr>
        <w:t>th</w:t>
      </w:r>
      <w:r>
        <w:t xml:space="preserve"> November 1916</w:t>
      </w:r>
      <w:r>
        <w:rPr>
          <w:rFonts w:eastAsia="Times New Roman"/>
        </w:rPr>
        <w:t xml:space="preserve"> (Brown,2014)</w:t>
      </w:r>
      <w:r>
        <w:t>. The first day was significant. Many events unfolded, and the attack on that particular day</w:t>
      </w:r>
      <w:r>
        <w:rPr>
          <w:lang w:val="en-GB"/>
        </w:rPr>
        <w:t xml:space="preserve">, the gunfire </w:t>
      </w:r>
      <w:proofErr w:type="spellStart"/>
      <w:r>
        <w:t>intens</w:t>
      </w:r>
      <w:r>
        <w:rPr>
          <w:lang w:val="en-GB"/>
        </w:rPr>
        <w:t>ified</w:t>
      </w:r>
      <w:proofErr w:type="spellEnd"/>
      <w:r>
        <w:rPr>
          <w:lang w:val="en-GB"/>
        </w:rPr>
        <w:t>.  The l</w:t>
      </w:r>
      <w:r>
        <w:t xml:space="preserve">east expected happened and had an impact on the </w:t>
      </w:r>
      <w:r>
        <w:rPr>
          <w:lang w:val="en-GB"/>
        </w:rPr>
        <w:t>subsequent</w:t>
      </w:r>
      <w:r>
        <w:t xml:space="preserve"> period of the war</w:t>
      </w:r>
      <w:r>
        <w:rPr>
          <w:lang w:val="en-GB"/>
        </w:rPr>
        <w:t xml:space="preserve">. </w:t>
      </w:r>
      <w:r>
        <w:t>Mainly</w:t>
      </w:r>
      <w:r>
        <w:rPr>
          <w:lang w:val="en-GB"/>
        </w:rPr>
        <w:t>, t</w:t>
      </w:r>
      <w:r>
        <w:t>he war was between Germany and the British. However, being a world war troop</w:t>
      </w:r>
      <w:r>
        <w:rPr>
          <w:lang w:val="en-GB"/>
        </w:rPr>
        <w:t>, it involved d</w:t>
      </w:r>
      <w:proofErr w:type="spellStart"/>
      <w:r>
        <w:t>ifferent</w:t>
      </w:r>
      <w:proofErr w:type="spellEnd"/>
      <w:r>
        <w:t xml:space="preserve"> countries such as South Africa, French, New Zealand, and Canada</w:t>
      </w:r>
      <w:r>
        <w:rPr>
          <w:lang w:val="en-GB"/>
        </w:rPr>
        <w:t>.</w:t>
      </w:r>
      <w:r>
        <w:t xml:space="preserve"> Having bombarded against each other several, the outcome of the war was unpredictable. Otto </w:t>
      </w:r>
      <w:proofErr w:type="spellStart"/>
      <w:r>
        <w:t>Lais</w:t>
      </w:r>
      <w:proofErr w:type="spellEnd"/>
      <w:r>
        <w:t xml:space="preserve">, a gun </w:t>
      </w:r>
      <w:proofErr w:type="spellStart"/>
      <w:r>
        <w:t>machiner</w:t>
      </w:r>
      <w:proofErr w:type="spellEnd"/>
      <w:r>
        <w:t xml:space="preserve">, explained his experience on a fateful day. </w:t>
      </w:r>
      <w:r>
        <w:rPr>
          <w:lang w:val="en-GB"/>
        </w:rPr>
        <w:t>The sequential events began when the</w:t>
      </w:r>
      <w:r>
        <w:t xml:space="preserve"> British army smashed into their adversary territory</w:t>
      </w:r>
      <w:r>
        <w:rPr>
          <w:rFonts w:eastAsia="Times New Roman"/>
        </w:rPr>
        <w:t xml:space="preserve"> (Gehring,</w:t>
      </w:r>
      <w:r>
        <w:rPr>
          <w:rFonts w:eastAsia="Times New Roman"/>
          <w:lang w:val="en-GB"/>
        </w:rPr>
        <w:t xml:space="preserve"> </w:t>
      </w:r>
      <w:r>
        <w:rPr>
          <w:rFonts w:eastAsia="Times New Roman"/>
        </w:rPr>
        <w:t>2014)</w:t>
      </w:r>
      <w:r>
        <w:t xml:space="preserve">. The soldiers were courageous and fired continuously. Undeterred by the soldiers who were already down, they still charged forward. The machine gun had an obstruction, and tension was among the soldiers. Unfortunately, in the period of the firing, Gunner Schwarz </w:t>
      </w:r>
      <w:r>
        <w:rPr>
          <w:lang w:val="en-GB"/>
        </w:rPr>
        <w:t xml:space="preserve">was </w:t>
      </w:r>
      <w:r>
        <w:t>shot and di</w:t>
      </w:r>
      <w:r>
        <w:rPr>
          <w:lang w:val="en-GB"/>
        </w:rPr>
        <w:t>ed</w:t>
      </w:r>
      <w:r>
        <w:t xml:space="preserve"> on the spot.</w:t>
      </w:r>
    </w:p>
    <w:p w14:paraId="295EFC92" w14:textId="70BB251C" w:rsidR="009B7B62" w:rsidRDefault="009B7B62" w:rsidP="009B7B62">
      <w:pPr>
        <w:rPr>
          <w:lang w:val="en-GB"/>
        </w:rPr>
      </w:pPr>
      <w:r>
        <w:rPr>
          <w:lang w:val="en-GB"/>
        </w:rPr>
        <w:t xml:space="preserve">       The gunner had to </w:t>
      </w:r>
      <w:r>
        <w:rPr>
          <w:lang w:val="en-GB"/>
        </w:rPr>
        <w:t>feed and aim the admonitions strategically</w:t>
      </w:r>
      <w:r>
        <w:t>. It</w:t>
      </w:r>
      <w:r>
        <w:rPr>
          <w:lang w:val="en-GB"/>
        </w:rPr>
        <w:t xml:space="preserve"> was</w:t>
      </w:r>
      <w:r>
        <w:t xml:space="preserve"> ready for the retreat. The obstruction is no more, and the gunner fires. The action of the machine gun was big tit </w:t>
      </w:r>
      <w:r>
        <w:rPr>
          <w:lang w:val="en-GB"/>
        </w:rPr>
        <w:t xml:space="preserve">and </w:t>
      </w:r>
      <w:r>
        <w:t>he</w:t>
      </w:r>
      <w:proofErr w:type="spellStart"/>
      <w:r>
        <w:rPr>
          <w:lang w:val="en-GB"/>
        </w:rPr>
        <w:t>ld</w:t>
      </w:r>
      <w:proofErr w:type="spellEnd"/>
      <w:r>
        <w:t xml:space="preserve"> across the division front. Avenge of the gunner ma</w:t>
      </w:r>
      <w:r>
        <w:rPr>
          <w:lang w:val="en-GB"/>
        </w:rPr>
        <w:t>de</w:t>
      </w:r>
      <w:r>
        <w:t xml:space="preserve"> the British troop bleed to death.</w:t>
      </w:r>
      <w:r>
        <w:rPr>
          <w:lang w:val="en-GB"/>
        </w:rPr>
        <w:t xml:space="preserve"> </w:t>
      </w:r>
      <w:r>
        <w:rPr>
          <w:lang w:val="en-GB"/>
        </w:rPr>
        <w:t>After that</w:t>
      </w:r>
      <w:r>
        <w:rPr>
          <w:lang w:val="en-GB"/>
        </w:rPr>
        <w:t>, a</w:t>
      </w:r>
      <w:r>
        <w:t xml:space="preserve"> cloudless sky </w:t>
      </w:r>
      <w:r>
        <w:rPr>
          <w:lang w:val="en-GB"/>
        </w:rPr>
        <w:t>with mild</w:t>
      </w:r>
      <w:r>
        <w:t xml:space="preserve"> sunshine </w:t>
      </w:r>
      <w:r>
        <w:rPr>
          <w:lang w:val="en-GB"/>
        </w:rPr>
        <w:t>was covered in a light m</w:t>
      </w:r>
      <w:proofErr w:type="spellStart"/>
      <w:r>
        <w:t>ist</w:t>
      </w:r>
      <w:proofErr w:type="spellEnd"/>
      <w:r>
        <w:rPr>
          <w:lang w:val="en-GB"/>
        </w:rPr>
        <w:t xml:space="preserve">. </w:t>
      </w:r>
      <w:r>
        <w:t xml:space="preserve">Having experienced the precedent of the event, Otto described that at six o'clock, the guns were roaring thorough in the night preceding the war. The goal is that neither the British nor the German could lose the battle to its foe. </w:t>
      </w:r>
      <w:r>
        <w:rPr>
          <w:lang w:val="en-GB"/>
        </w:rPr>
        <w:t xml:space="preserve">At 7 o'clock, the Germans drafted a </w:t>
      </w:r>
      <w:r>
        <w:t xml:space="preserve">strategic plan of how </w:t>
      </w:r>
      <w:r>
        <w:rPr>
          <w:lang w:val="en-GB"/>
        </w:rPr>
        <w:t xml:space="preserve">it would </w:t>
      </w:r>
      <w:r>
        <w:t xml:space="preserve">leap from their trenches and attack </w:t>
      </w:r>
      <w:r>
        <w:rPr>
          <w:lang w:val="en-GB"/>
        </w:rPr>
        <w:t xml:space="preserve">in their adversity. </w:t>
      </w:r>
      <w:r>
        <w:t xml:space="preserve"> The </w:t>
      </w:r>
      <w:proofErr w:type="gramStart"/>
      <w:r>
        <w:t>courageous  German</w:t>
      </w:r>
      <w:proofErr w:type="gramEnd"/>
      <w:r>
        <w:t xml:space="preserve"> soldiers decided to have the face of the battle to close quarters. At 10 o'clock, a message was given to attack the </w:t>
      </w:r>
      <w:proofErr w:type="spellStart"/>
      <w:r>
        <w:t>Fricourt</w:t>
      </w:r>
      <w:proofErr w:type="spellEnd"/>
      <w:r>
        <w:t xml:space="preserve">, La </w:t>
      </w:r>
      <w:proofErr w:type="spellStart"/>
      <w:r>
        <w:t>Boiselle</w:t>
      </w:r>
      <w:proofErr w:type="spellEnd"/>
      <w:r>
        <w:t xml:space="preserve">, and </w:t>
      </w:r>
      <w:proofErr w:type="spellStart"/>
      <w:r>
        <w:t>Marmetz</w:t>
      </w:r>
      <w:proofErr w:type="spellEnd"/>
      <w:r>
        <w:t xml:space="preserve"> vigorously, and it finally happened.</w:t>
      </w:r>
    </w:p>
    <w:p w14:paraId="3C0C3CFD" w14:textId="568B9B0E" w:rsidR="009B7B62" w:rsidRDefault="009B7B62" w:rsidP="009B7B62">
      <w:r>
        <w:lastRenderedPageBreak/>
        <w:t>The</w:t>
      </w:r>
      <w:r>
        <w:rPr>
          <w:lang w:val="en-GB"/>
        </w:rPr>
        <w:t xml:space="preserve"> </w:t>
      </w:r>
      <w:r>
        <w:t xml:space="preserve">German attack was intense; they had their avenge at hand. The foes troops devasted, </w:t>
      </w:r>
      <w:r>
        <w:rPr>
          <w:lang w:val="en-GB"/>
        </w:rPr>
        <w:t xml:space="preserve">it led to </w:t>
      </w:r>
      <w:r>
        <w:rPr>
          <w:lang w:val="en-GB"/>
        </w:rPr>
        <w:t xml:space="preserve">the </w:t>
      </w:r>
      <w:r>
        <w:rPr>
          <w:lang w:val="en-GB"/>
        </w:rPr>
        <w:t>detrimental loss of lives</w:t>
      </w:r>
      <w:r>
        <w:t>. The attack was brutally repulsed; hundreds of the soldiers lied in the lifeless. Most of them were at the 37</w:t>
      </w:r>
      <w:proofErr w:type="gramStart"/>
      <w:r>
        <w:rPr>
          <w:vertAlign w:val="superscript"/>
        </w:rPr>
        <w:t>th</w:t>
      </w:r>
      <w:r>
        <w:t xml:space="preserve">  bridge</w:t>
      </w:r>
      <w:proofErr w:type="gramEnd"/>
      <w:r>
        <w:t>. Like fish caught on a net, their b</w:t>
      </w:r>
      <w:r>
        <w:rPr>
          <w:lang w:val="en-GB"/>
        </w:rPr>
        <w:t>o</w:t>
      </w:r>
      <w:r>
        <w:t>dies l</w:t>
      </w:r>
      <w:r>
        <w:rPr>
          <w:lang w:val="en-GB"/>
        </w:rPr>
        <w:t>ay on</w:t>
      </w:r>
      <w:r>
        <w:t xml:space="preserve"> the ground of the border. They lied in grotesque postures, some seemed to be praying on their knees, and the w</w:t>
      </w:r>
      <w:r>
        <w:rPr>
          <w:lang w:val="en-GB"/>
        </w:rPr>
        <w:t>ire</w:t>
      </w:r>
      <w:r>
        <w:t xml:space="preserve"> prevent</w:t>
      </w:r>
      <w:r>
        <w:rPr>
          <w:lang w:val="en-GB"/>
        </w:rPr>
        <w:t>ed</w:t>
      </w:r>
      <w:r>
        <w:t xml:space="preserve"> them from their fall. Their bodies spread out, showing the gravity of the attack. The gaps in the fences at the time of the attack were small.  </w:t>
      </w:r>
    </w:p>
    <w:p w14:paraId="3C8C887B" w14:textId="3352EE1E" w:rsidR="009B7B62" w:rsidRDefault="009B7B62" w:rsidP="009B7B62">
      <w:r>
        <w:rPr>
          <w:lang w:val="en-GB"/>
        </w:rPr>
        <w:t xml:space="preserve">           </w:t>
      </w:r>
      <w:r>
        <w:rPr>
          <w:lang w:val="en-GB"/>
        </w:rPr>
        <w:t>T</w:t>
      </w:r>
      <w:r>
        <w:t>he barbed wire in German</w:t>
      </w:r>
      <w:r>
        <w:rPr>
          <w:lang w:val="en-GB"/>
        </w:rPr>
        <w:t>y</w:t>
      </w:r>
      <w:r>
        <w:t>'s border was so dense</w:t>
      </w:r>
      <w:r>
        <w:rPr>
          <w:lang w:val="en-GB"/>
        </w:rPr>
        <w:t xml:space="preserve">; it had </w:t>
      </w:r>
      <w:r>
        <w:t>enhanced for months. The German soldiers felt</w:t>
      </w:r>
      <w:r>
        <w:rPr>
          <w:lang w:val="en-GB"/>
        </w:rPr>
        <w:t xml:space="preserve"> </w:t>
      </w:r>
      <w:r>
        <w:t xml:space="preserve">paid </w:t>
      </w:r>
      <w:proofErr w:type="spellStart"/>
      <w:proofErr w:type="gramStart"/>
      <w:r>
        <w:t>off.No</w:t>
      </w:r>
      <w:proofErr w:type="spellEnd"/>
      <w:proofErr w:type="gramEnd"/>
      <w:r>
        <w:t xml:space="preserve">; one could have presumed that the attackers could have lost. The stiff barbed wire in the Germans territory could not allow any intruder in their compound. The powerful binoculars </w:t>
      </w:r>
      <w:bookmarkStart w:id="0" w:name="_GoBack"/>
      <w:bookmarkEnd w:id="0"/>
      <w:r>
        <w:t xml:space="preserve">were </w:t>
      </w:r>
      <w:r>
        <w:rPr>
          <w:lang w:val="en-GB"/>
        </w:rPr>
        <w:t xml:space="preserve">used to locate </w:t>
      </w:r>
      <w:proofErr w:type="spellStart"/>
      <w:r>
        <w:rPr>
          <w:lang w:val="en-GB"/>
        </w:rPr>
        <w:t>th</w:t>
      </w:r>
      <w:proofErr w:type="spellEnd"/>
      <w:r>
        <w:t>e attackers</w:t>
      </w:r>
      <w:r>
        <w:rPr>
          <w:lang w:val="en-GB"/>
        </w:rPr>
        <w:t xml:space="preserve"> </w:t>
      </w:r>
      <w:r>
        <w:t>strategically. It could not be destroyed by fire; it was active. Undoubtedly the best always wins the battle.</w:t>
      </w:r>
    </w:p>
    <w:p w14:paraId="765CB6F7" w14:textId="0F85B245" w:rsidR="009B7B62" w:rsidRDefault="009B7B62" w:rsidP="009B7B62">
      <w:r>
        <w:rPr>
          <w:lang w:val="en-GB"/>
        </w:rPr>
        <w:t xml:space="preserve">        Conclusively, t</w:t>
      </w:r>
      <w:r>
        <w:t>he German</w:t>
      </w:r>
      <w:r>
        <w:rPr>
          <w:lang w:val="en-GB"/>
        </w:rPr>
        <w:t xml:space="preserve">s </w:t>
      </w:r>
      <w:r>
        <w:t xml:space="preserve">troops were strategic, and on the first day of the war, </w:t>
      </w:r>
      <w:proofErr w:type="gramStart"/>
      <w:r>
        <w:t>360,000  British</w:t>
      </w:r>
      <w:proofErr w:type="gramEnd"/>
      <w:r>
        <w:t xml:space="preserve"> soldiers died. Even though there were casualties from the German soldiers, they finally won. Their decisive battles of undertaking the way made them victorious. </w:t>
      </w:r>
    </w:p>
    <w:p w14:paraId="5DE40B3A" w14:textId="77777777" w:rsidR="009B7B62" w:rsidRDefault="009B7B62" w:rsidP="009B7B62"/>
    <w:p w14:paraId="108FA6AF" w14:textId="77777777" w:rsidR="009B7B62" w:rsidRDefault="009B7B62" w:rsidP="009B7B62"/>
    <w:p w14:paraId="71FA4FA7" w14:textId="77777777" w:rsidR="009B7B62" w:rsidRDefault="009B7B62" w:rsidP="009B7B62"/>
    <w:p w14:paraId="2ACEAFD5" w14:textId="77777777" w:rsidR="009B7B62" w:rsidRDefault="009B7B62" w:rsidP="009B7B62"/>
    <w:p w14:paraId="563C4316" w14:textId="77777777" w:rsidR="009B7B62" w:rsidRDefault="009B7B62" w:rsidP="009B7B62"/>
    <w:p w14:paraId="60E6927C" w14:textId="77777777" w:rsidR="009B7B62" w:rsidRDefault="009B7B62" w:rsidP="009B7B62"/>
    <w:p w14:paraId="088E83AE" w14:textId="77777777" w:rsidR="009B7B62" w:rsidRDefault="009B7B62" w:rsidP="009B7B62"/>
    <w:p w14:paraId="5E5E5B83" w14:textId="00076E22" w:rsidR="009B7B62" w:rsidRDefault="009B7B62" w:rsidP="009B7B62">
      <w:pPr>
        <w:jc w:val="center"/>
      </w:pPr>
      <w:r>
        <w:lastRenderedPageBreak/>
        <w:t>References</w:t>
      </w:r>
    </w:p>
    <w:p w14:paraId="64E99E5C" w14:textId="77777777" w:rsidR="009B7B62" w:rsidRDefault="009B7B62" w:rsidP="009B7B62">
      <w:pPr>
        <w:ind w:left="720" w:hanging="720"/>
        <w:rPr>
          <w:rFonts w:eastAsia="Times New Roman"/>
        </w:rPr>
      </w:pPr>
      <w:r>
        <w:t xml:space="preserve">   </w:t>
      </w:r>
      <w:r>
        <w:rPr>
          <w:rFonts w:eastAsia="Times New Roman"/>
        </w:rPr>
        <w:t xml:space="preserve">Brown, M. (2014). 'Slowly, our ghosts drag home': Human remains from the </w:t>
      </w:r>
      <w:proofErr w:type="spellStart"/>
      <w:r>
        <w:rPr>
          <w:rFonts w:eastAsia="Times New Roman"/>
        </w:rPr>
        <w:t>Heidenkopf</w:t>
      </w:r>
      <w:proofErr w:type="spellEnd"/>
      <w:r>
        <w:rPr>
          <w:rFonts w:eastAsia="Times New Roman"/>
        </w:rPr>
        <w:t xml:space="preserve">, Serre, Somme, France. In </w:t>
      </w:r>
      <w:r>
        <w:rPr>
          <w:rFonts w:eastAsia="Times New Roman"/>
          <w:i/>
          <w:iCs/>
        </w:rPr>
        <w:t>Contested Objects</w:t>
      </w:r>
      <w:r>
        <w:rPr>
          <w:rFonts w:eastAsia="Times New Roman"/>
        </w:rPr>
        <w:t xml:space="preserve"> (pp. 286-299). Routledge.</w:t>
      </w:r>
    </w:p>
    <w:p w14:paraId="716D0D3B" w14:textId="77777777" w:rsidR="009B7B62" w:rsidRDefault="009B7B62" w:rsidP="009B7B62">
      <w:pPr>
        <w:spacing w:after="0"/>
        <w:ind w:left="720" w:hanging="720"/>
        <w:rPr>
          <w:rFonts w:eastAsia="Times New Roman"/>
        </w:rPr>
      </w:pPr>
      <w:r>
        <w:rPr>
          <w:rFonts w:eastAsia="Times New Roman"/>
        </w:rPr>
        <w:t xml:space="preserve">Gehring, W. D. (2014). </w:t>
      </w:r>
      <w:r>
        <w:rPr>
          <w:rFonts w:eastAsia="Times New Roman"/>
          <w:i/>
          <w:iCs/>
        </w:rPr>
        <w:t>Chaplin's War Trilogy: An Evolving Lens in Three Dark Comedies, 1918-1947</w:t>
      </w:r>
      <w:r>
        <w:rPr>
          <w:rFonts w:eastAsia="Times New Roman"/>
        </w:rPr>
        <w:t>. McFarland.</w:t>
      </w:r>
    </w:p>
    <w:p w14:paraId="7FA17A27" w14:textId="77777777" w:rsidR="009B7B62" w:rsidRDefault="009B7B62" w:rsidP="009B7B62"/>
    <w:p w14:paraId="163A5F90" w14:textId="77777777" w:rsidR="008432CF" w:rsidRDefault="008432CF" w:rsidP="00EE035C"/>
    <w:sectPr w:rsidR="008432CF" w:rsidSect="00896F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69F3C" w14:textId="77777777" w:rsidR="000C6006" w:rsidRDefault="000C6006">
      <w:pPr>
        <w:spacing w:after="0" w:line="240" w:lineRule="auto"/>
      </w:pPr>
      <w:r>
        <w:separator/>
      </w:r>
    </w:p>
  </w:endnote>
  <w:endnote w:type="continuationSeparator" w:id="0">
    <w:p w14:paraId="34AC245C" w14:textId="77777777" w:rsidR="000C6006" w:rsidRDefault="000C6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BE1F3" w14:textId="77777777" w:rsidR="000C6006" w:rsidRDefault="000C6006">
      <w:pPr>
        <w:spacing w:after="0" w:line="240" w:lineRule="auto"/>
      </w:pPr>
      <w:r>
        <w:separator/>
      </w:r>
    </w:p>
  </w:footnote>
  <w:footnote w:type="continuationSeparator" w:id="0">
    <w:p w14:paraId="50003640" w14:textId="77777777" w:rsidR="000C6006" w:rsidRDefault="000C6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8D0D8" w14:textId="483DA0EB" w:rsidR="00896F29" w:rsidRDefault="00077AE0" w:rsidP="009E15C6">
    <w:pPr>
      <w:pStyle w:val="Header"/>
      <w:tabs>
        <w:tab w:val="left" w:pos="240"/>
      </w:tabs>
    </w:pPr>
    <w:r>
      <w:tab/>
    </w:r>
    <w:r w:rsidR="009B7B62">
      <w:t>BATTLE OF THE SOMME</w:t>
    </w:r>
    <w:r>
      <w:tab/>
    </w:r>
    <w:r>
      <w:tab/>
    </w:r>
    <w:sdt>
      <w:sdtPr>
        <w:id w:val="-957795096"/>
        <w:docPartObj>
          <w:docPartGallery w:val="Page Numbers (Top of Page)"/>
          <w:docPartUnique/>
        </w:docPartObj>
      </w:sdtPr>
      <w:sdtEndPr>
        <w:rPr>
          <w:noProof/>
        </w:rPr>
      </w:sdtEndPr>
      <w:sdtContent>
        <w:r w:rsidR="00CB3796">
          <w:fldChar w:fldCharType="begin"/>
        </w:r>
        <w:r w:rsidR="00CB3796">
          <w:instrText xml:space="preserve"> PAGE   \* MERGEFORMAT </w:instrText>
        </w:r>
        <w:r w:rsidR="00CB3796">
          <w:fldChar w:fldCharType="separate"/>
        </w:r>
        <w:r w:rsidR="00160313">
          <w:rPr>
            <w:noProof/>
          </w:rPr>
          <w:t>2</w:t>
        </w:r>
        <w:r w:rsidR="00CB3796">
          <w:rPr>
            <w:noProof/>
          </w:rPr>
          <w:fldChar w:fldCharType="end"/>
        </w:r>
      </w:sdtContent>
    </w:sdt>
  </w:p>
  <w:p w14:paraId="61A0D040" w14:textId="77777777" w:rsidR="00896F29" w:rsidRPr="00896F29" w:rsidRDefault="00896F29" w:rsidP="00896F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B822F" w14:textId="2F32FF5C" w:rsidR="009B7B62" w:rsidRDefault="009B7B62">
    <w:pPr>
      <w:pStyle w:val="Header"/>
      <w:jc w:val="right"/>
    </w:pPr>
    <w:r>
      <w:t xml:space="preserve">Running head: </w:t>
    </w:r>
    <w:r>
      <w:t>BATTLE OF THE SOMME</w:t>
    </w:r>
    <w:r>
      <w:t xml:space="preserve"> </w:t>
    </w:r>
    <w:r>
      <w:tab/>
    </w:r>
    <w:r>
      <w:tab/>
    </w:r>
    <w:sdt>
      <w:sdtPr>
        <w:id w:val="7723656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0CFE4F" w14:textId="3C43BC4C" w:rsidR="00CF0FA5" w:rsidRDefault="00CF0F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xNzYwMja1NDE1MbBU0lEKTi0uzszPAykwqgUAH7MgnCwAAAA="/>
  </w:docVars>
  <w:rsids>
    <w:rsidRoot w:val="0001156F"/>
    <w:rsid w:val="0001156F"/>
    <w:rsid w:val="00077AE0"/>
    <w:rsid w:val="000C6006"/>
    <w:rsid w:val="00160313"/>
    <w:rsid w:val="00304BB8"/>
    <w:rsid w:val="003753FF"/>
    <w:rsid w:val="00403D53"/>
    <w:rsid w:val="004B3024"/>
    <w:rsid w:val="00503D9C"/>
    <w:rsid w:val="00553083"/>
    <w:rsid w:val="005C3F2A"/>
    <w:rsid w:val="00623A06"/>
    <w:rsid w:val="00636E60"/>
    <w:rsid w:val="00837508"/>
    <w:rsid w:val="008432CF"/>
    <w:rsid w:val="00896F29"/>
    <w:rsid w:val="009B7B62"/>
    <w:rsid w:val="009E15C6"/>
    <w:rsid w:val="00B048F7"/>
    <w:rsid w:val="00BC5D78"/>
    <w:rsid w:val="00CB3796"/>
    <w:rsid w:val="00CF0FA5"/>
    <w:rsid w:val="00D42D75"/>
    <w:rsid w:val="00E878C6"/>
    <w:rsid w:val="00EE035C"/>
    <w:rsid w:val="00F94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5A889"/>
  <w15:chartTrackingRefBased/>
  <w15:docId w15:val="{FEE887A6-D51A-4251-902E-3EC571C5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F29"/>
  </w:style>
  <w:style w:type="paragraph" w:styleId="Footer">
    <w:name w:val="footer"/>
    <w:basedOn w:val="Normal"/>
    <w:link w:val="FooterChar"/>
    <w:uiPriority w:val="99"/>
    <w:unhideWhenUsed/>
    <w:rsid w:val="00896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90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2020-02-06T21:23:00Z</dcterms:created>
  <dcterms:modified xsi:type="dcterms:W3CDTF">2020-02-06T21:23:00Z</dcterms:modified>
</cp:coreProperties>
</file>